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810"/>
        <w:gridCol w:w="990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71D9C2B1" wp14:editId="4A0F005A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637352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637352" w:rsidRPr="00637352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ایمنی بیمار (پرسنل اورژانس )</w:t>
            </w: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B37AA6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07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مسئول ایمنی بیمار (دکتر .........) و کارشناس هماهنگی ایمنی بیمار (............)را می شناسند.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پرسنل از </w:t>
            </w:r>
            <w:r w:rsidRPr="00E8356B">
              <w:rPr>
                <w:rFonts w:asciiTheme="majorBidi" w:hAnsiTheme="majorBidi" w:cstheme="majorBidi"/>
                <w:color w:val="000000"/>
              </w:rPr>
              <w:t>share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ایمنی بیمار اطلاع دارند و مطالعه می کنند.</w:t>
            </w: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پرسنل از  شرح وظایف مسئول ایمنی و کارشناس </w:t>
            </w:r>
            <w:r w:rsidR="00E8356B">
              <w:rPr>
                <w:rFonts w:ascii="Calibri" w:hAnsi="Calibri" w:cs="B Nazanin" w:hint="cs"/>
                <w:color w:val="000000"/>
                <w:rtl/>
              </w:rPr>
              <w:t>ایمنی بیمار که در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 w:rsidRPr="00E8356B">
              <w:rPr>
                <w:rFonts w:asciiTheme="majorBidi" w:hAnsiTheme="majorBidi" w:cstheme="majorBidi"/>
                <w:color w:val="000000"/>
              </w:rPr>
              <w:t>Share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ایمنی بیمار گذاشته شده است اطلاع دارند.</w:t>
            </w: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برنامه واکراند های ایمنی بیمار اطلاع دارند.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شرایط تهدید کننده ایمنی بخش خود را می شناسند.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لیست پروسیجرهای تهاجمی بخش خود که نیاز به رضایت آگاهانه دارد اطلاع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25 استاندارد الزامی ایمنی بیمار را می شناسند.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9 راه حل ایمنی را می دانند.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C77565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دارودهی صحیح آگاهی داشته و اصول صحیح دارودهی را رعایت می کند. (</w:t>
            </w:r>
            <w:r w:rsidR="00C77565" w:rsidRPr="004F12AD">
              <w:rPr>
                <w:rFonts w:asciiTheme="majorBidi" w:hAnsiTheme="majorBidi" w:cstheme="majorBidi"/>
                <w:color w:val="000000"/>
              </w:rPr>
              <w:t>7R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)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صحیح دارودهی تزریقات ایمن آگاهی داشته و اجرا می نماید (رعایت اصول دارودهی صحیح، ضد عفونی صحیح، آماده سازی محل تزریق و استفاده یک بار مصرف از وسایل)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پرستار 5 موقعیت دست </w:t>
            </w:r>
            <w:r w:rsidR="00BB2D7A">
              <w:rPr>
                <w:rFonts w:ascii="Calibri" w:hAnsi="Calibri" w:cs="B Nazanin" w:hint="cs"/>
                <w:color w:val="000000"/>
                <w:rtl/>
              </w:rPr>
              <w:t>شستن را می شناسد و اجرا می کند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 داروهای پرخطر توسط دو پرستار کنترل میشود ( از مرحله چک دستورات پزشک تا مر</w:t>
            </w:r>
            <w:r w:rsidR="00AE0532">
              <w:rPr>
                <w:rFonts w:ascii="Calibri" w:hAnsi="Calibri" w:cs="B Nazanin" w:hint="cs"/>
                <w:color w:val="000000"/>
                <w:rtl/>
              </w:rPr>
              <w:t>حله اجرا و ثبت در گزارش پرستاری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</w:t>
            </w:r>
            <w:r w:rsidR="00AE0532">
              <w:rPr>
                <w:rFonts w:ascii="Calibri" w:hAnsi="Calibri" w:cs="B Nazanin" w:hint="cs"/>
                <w:color w:val="000000"/>
                <w:rtl/>
              </w:rPr>
              <w:t>ستار از لیست 12 گانه داروهای پر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خطر آگاهی دارد.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ليست دارو هاي مشابه از نظر ظاهر و تلفظ و نگارش در بخش موجود و پرستار از آن آگاهی دارد.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لیست داروهای مشابه اطلاع دارد.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ليست آنتي دوت هاي اختصاصي بخش در كميته دارو درمان مصوب و به بخش ابلاغ شده است.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پرستار از لیست آنتی دوت ها اطلاع دارد.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نتایج واکراند های ایمنی اطلاع دارند.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سیستم هایی جهت تضمین شناسایی و پاسخگویی به وخامت ح</w:t>
            </w:r>
            <w:r w:rsidR="00AE0532">
              <w:rPr>
                <w:rFonts w:ascii="Calibri" w:hAnsi="Calibri" w:cs="B Nazanin" w:hint="cs"/>
                <w:color w:val="000000"/>
                <w:rtl/>
              </w:rPr>
              <w:t>ال بیماران در نظر گرفته شده است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کتابچه شناسایی بیماران وخیم در بخش موجود و پرستاران از آن اطلاع دارند.</w:t>
            </w: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تحويل بيمار توسط پرسنل بر اساس </w:t>
            </w:r>
            <w:r w:rsidRPr="00AE0532">
              <w:rPr>
                <w:rFonts w:asciiTheme="majorBidi" w:hAnsiTheme="majorBidi" w:cstheme="majorBidi"/>
                <w:color w:val="000000"/>
              </w:rPr>
              <w:t>SBAR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اجرا مي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پرستاران بر بالین بیمار حضور مستمر داشته و ارزیابی مستمر وضعیت بالینی در هر شیفت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تحویل بالینی بیماران از بخش اورژانس به سایر بخش ها ی بستری توسط پرستار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شناسایی و تشخیص بیمارانی که احتمال وخامت دارند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شناسایی </w:t>
            </w:r>
            <w:r w:rsidR="00AE0532">
              <w:rPr>
                <w:rFonts w:ascii="Calibri" w:hAnsi="Calibri" w:cs="B Nazanin" w:hint="cs"/>
                <w:color w:val="000000"/>
                <w:rtl/>
              </w:rPr>
              <w:t>و تشخیص بیماران سکته حاد ق</w:t>
            </w:r>
            <w:r>
              <w:rPr>
                <w:rFonts w:ascii="Calibri" w:hAnsi="Calibri" w:cs="B Nazanin" w:hint="cs"/>
                <w:color w:val="000000"/>
                <w:rtl/>
              </w:rPr>
              <w:t>لبی در زمان طلایی اورژانس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شناسایی و تشخیص بیماران سکته</w:t>
            </w:r>
            <w:r w:rsidR="00AE0532">
              <w:rPr>
                <w:rFonts w:ascii="Calibri" w:hAnsi="Calibri" w:cs="B Nazanin" w:hint="cs"/>
                <w:color w:val="000000"/>
                <w:rtl/>
              </w:rPr>
              <w:t xml:space="preserve"> حاد مغزی درزمان طلایی اورژانس </w:t>
            </w:r>
            <w:r>
              <w:rPr>
                <w:rFonts w:ascii="Calibri" w:hAnsi="Calibri" w:cs="B Nazanin" w:hint="cs"/>
                <w:color w:val="000000"/>
                <w:rtl/>
              </w:rPr>
              <w:t>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پرونده بيماران به موارد حساس و آلرژي بيماران توجه مي شود و با خودكار قرمز ثبت مي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 روی چسب آنژیوکت درج تاريخ، ساعت و نام پرستار بصورت صحيح انجام 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مسیر رگ از نظر عدم فلبیت محل تزریق چک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ترانسفوزیون خون و فرآورده های آن در بخش وج</w:t>
            </w:r>
            <w:r w:rsidR="00AE0532">
              <w:rPr>
                <w:rFonts w:ascii="Calibri" w:hAnsi="Calibri" w:cs="B Nazanin" w:hint="cs"/>
                <w:color w:val="000000"/>
                <w:rtl/>
              </w:rPr>
              <w:t>ود دارد و  پرسنل با دستورالعمل آ</w:t>
            </w:r>
            <w:r>
              <w:rPr>
                <w:rFonts w:ascii="Calibri" w:hAnsi="Calibri" w:cs="B Nazanin" w:hint="cs"/>
                <w:color w:val="000000"/>
                <w:rtl/>
              </w:rPr>
              <w:t>شنایی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هنگام ترانسفوزیون کیسه خون، گروه خونی، نام بیمار با پرونده و برگه درخواست خون مطابقت داده می شود.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علائم حیاتی قبل، حین و بعد از ترانسفوزیون خون چک و ثبت م</w:t>
            </w:r>
            <w:r w:rsidR="00AE0532">
              <w:rPr>
                <w:rFonts w:ascii="Calibri" w:hAnsi="Calibri" w:cs="B Nazanin" w:hint="cs"/>
                <w:color w:val="000000"/>
                <w:rtl/>
              </w:rPr>
              <w:t xml:space="preserve">ی </w:t>
            </w:r>
            <w:r>
              <w:rPr>
                <w:rFonts w:ascii="Calibri" w:hAnsi="Calibri" w:cs="B Nazanin" w:hint="cs"/>
                <w:color w:val="000000"/>
                <w:rtl/>
              </w:rPr>
              <w:t>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سرعت تزریق خون در شروع(15دقيقه اول) تزریق آهسته (30 قطره) می باشد.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BA5928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تعويض سوند فولي، سرم، ميكروست، آنژيوكت و.. براساس استاندارد رعايت و ثبت مي شود.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حذف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قبل از عمل دندان مصنوعی، اشیا، زیور الات و..... از بیمار خارج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محل عمل (در اندام های قرینه) توسط جراح  و یا فردی که در تمام مدت جراحی به ویژه در هنگام انسزیون در اتاق عمل حضور داشته باشد انجام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خط مشی و روش دستورات مراقبتی و درمانی تلفنی در مواقع ضروری آگاهی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صحت عملکرد تجهیزات در ابتدای هر شیفت کنترل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معرفي خود به بيمار به عنوان ع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>ضوي از تيم درمان قبل از شروع هر</w:t>
            </w:r>
            <w:r>
              <w:rPr>
                <w:rFonts w:ascii="Calibri" w:hAnsi="Calibri" w:cs="B Nazanin" w:hint="cs"/>
                <w:color w:val="000000"/>
                <w:rtl/>
              </w:rPr>
              <w:t>گونه اقدام درماني توسط پرسنل انجام مي پذيرد.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انتقال بیماران حاد از اورژانس به سایر بخش ها و بخش های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 xml:space="preserve"> ویژه بصورت ایمن صورت می گیرد (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همراه داشتن مانیتورینگ و اکسیژن  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>وسایل کمک تنفسی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در مورد مراقبت هاي لازم در مورد اتصالات آگاهي كافي دارد و بر اساس آن عمل مي كند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تجهیزات ضروری و پشتیبان در بخ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>ش وجود دارد و از آن آگاهی دارند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روش اجرایی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(مراقبت های پوست و حفاظت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 xml:space="preserve"> بیماران در برابر زخم های فشاری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 xml:space="preserve"> آ</w:t>
            </w:r>
            <w:r>
              <w:rPr>
                <w:rFonts w:ascii="Calibri" w:hAnsi="Calibri" w:cs="B Nazanin" w:hint="cs"/>
                <w:color w:val="000000"/>
                <w:rtl/>
              </w:rPr>
              <w:t>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پرسنل از روش اجرایی پیشگیری از ترومبو آمبولی و آمبولی ریوی 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 xml:space="preserve">آگاهی </w:t>
            </w:r>
            <w:r>
              <w:rPr>
                <w:rFonts w:ascii="Calibri" w:hAnsi="Calibri" w:cs="B Nazanin" w:hint="cs"/>
                <w:color w:val="000000"/>
                <w:rtl/>
              </w:rPr>
              <w:t>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پرسنل از  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>نحوه ثبت خطا و روش(فرآ</w:t>
            </w:r>
            <w:r>
              <w:rPr>
                <w:rFonts w:ascii="Calibri" w:hAnsi="Calibri" w:cs="B Nazanin" w:hint="cs"/>
                <w:color w:val="000000"/>
                <w:rtl/>
              </w:rPr>
              <w:t>یند)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ثبت خطا وگزارش دهی آن در بیمارستان اطلاع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روش اجرايي و مراقبت هاي پيشگيري از سقوط بيماران آگاهي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پرسنل از </w:t>
            </w:r>
            <w:proofErr w:type="spellStart"/>
            <w:r w:rsidRPr="00030E8A">
              <w:rPr>
                <w:rFonts w:asciiTheme="majorBidi" w:hAnsiTheme="majorBidi" w:cstheme="majorBidi"/>
                <w:color w:val="000000"/>
              </w:rPr>
              <w:t>Triger</w:t>
            </w:r>
            <w:proofErr w:type="spellEnd"/>
            <w:r>
              <w:rPr>
                <w:rFonts w:ascii="Calibri" w:hAnsi="Calibri" w:cs="B Nazanin" w:hint="cs"/>
                <w:color w:val="000000"/>
                <w:rtl/>
              </w:rPr>
              <w:t xml:space="preserve"> های مراقبت سلامت اطلاع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كلاس هاي آموزشي در خصوص ارتقا فرهنگ ايمني بيمار و شناسايي مخاطرات ايمني برگزار مي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فرآيند پیگیری نتایج تست های معوقه به درستی انجام می شود و پرسنل از آن آگاهی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موارد 29 گانه وقایع ناخواسته درمانی(</w:t>
            </w:r>
            <w:r w:rsidRPr="00030E8A">
              <w:rPr>
                <w:rFonts w:asciiTheme="majorBidi" w:hAnsiTheme="majorBidi" w:cstheme="majorBidi"/>
                <w:color w:val="000000"/>
              </w:rPr>
              <w:t>Never Events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 xml:space="preserve">) و فرآیند گزارش </w:t>
            </w:r>
            <w:r>
              <w:rPr>
                <w:rFonts w:ascii="Calibri" w:hAnsi="Calibri" w:cs="B Nazanin" w:hint="cs"/>
                <w:color w:val="000000"/>
                <w:rtl/>
              </w:rPr>
              <w:t>دهی آن آگاهی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آخرين درس آموخته ها آگاهي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پرسنل از دستورالعمل و فرایند گزارش دهی </w:t>
            </w:r>
            <w:r w:rsidRPr="00030E8A">
              <w:rPr>
                <w:rFonts w:asciiTheme="majorBidi" w:hAnsiTheme="majorBidi" w:cstheme="majorBidi"/>
                <w:color w:val="000000"/>
              </w:rPr>
              <w:t>ADR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(عوارض ناخواسته دارویی) آگاهی دارند.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کمک بهیار، بیمارانی را که می توانند از تخت خارج شوند (</w:t>
            </w:r>
            <w:r w:rsidRPr="00030E8A">
              <w:rPr>
                <w:rFonts w:asciiTheme="majorBidi" w:hAnsiTheme="majorBidi" w:cstheme="majorBidi"/>
                <w:color w:val="000000"/>
              </w:rPr>
              <w:t>OOB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 xml:space="preserve">) </w:t>
            </w:r>
            <w:r>
              <w:rPr>
                <w:rFonts w:ascii="Calibri" w:hAnsi="Calibri" w:cs="B Nazanin" w:hint="cs"/>
                <w:color w:val="000000"/>
                <w:rtl/>
              </w:rPr>
              <w:t>را همراهی می کند.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کنترل ایمنی تجهیزات توسط کمک پرستاران با استفاده از چک لیست مورد نظر انجام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030E8A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پزشک مقیم اورژانس </w:t>
            </w:r>
            <w:r w:rsidR="00FD3DE9">
              <w:rPr>
                <w:rFonts w:ascii="Calibri" w:hAnsi="Calibri" w:cs="B Nazanin" w:hint="cs"/>
                <w:color w:val="000000"/>
                <w:rtl/>
              </w:rPr>
              <w:t>جهت ویزیت بیماران پس از تریاژ حضور مستمر دارد.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ویزیت تمامی بیماران مراجعه کننده به اورژانس توسط پزشک مقیم اورژانس در حداقل زمان ممکن انجام 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مشاوره های اورژانسی بیماران تحت نظر در حداقل زمان ممکن توسط پزشکان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هماهنگی با واحد مددکاری در خصوص بیماران بد حال/ بیهوش/ مجهول الهویه بدون همراه و حضور مددکار جهت اقدامات لازم صورت می گیرد.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اعز</w:t>
            </w:r>
            <w:r w:rsidR="00030E8A">
              <w:rPr>
                <w:rFonts w:ascii="Calibri" w:hAnsi="Calibri" w:cs="B Nazanin" w:hint="cs"/>
                <w:color w:val="000000"/>
                <w:rtl/>
              </w:rPr>
              <w:t>ام/ ارجاع بیماران بر اساس دستور</w:t>
            </w:r>
            <w:r>
              <w:rPr>
                <w:rFonts w:ascii="Calibri" w:hAnsi="Calibri" w:cs="B Nazanin" w:hint="cs"/>
                <w:color w:val="000000"/>
                <w:rtl/>
              </w:rPr>
              <w:t>العمل ابلاغی وزارت بهداشت درمان و اخذ رضایت آگاهانه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آموزش کارکنان پرستاری مرتبط با فرایند اعزام/ ارجاع در زمینه رعایت اصول ایمنی بیمار انجام می </w:t>
            </w: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FD3DE9" w:rsidTr="005B7F1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61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FD3DE9" w:rsidRDefault="00FD3DE9" w:rsidP="00FD3DE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اطلاعات کامل بالینی بیمار بین مبدا و مقصد اعزام/ ارجاع توسط افراد ذیصلاح به اشتراک گذاشته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FD3DE9" w:rsidRDefault="00FD3DE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04D79" w:rsidRDefault="00FA71D4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224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D6E3BC" w:themeFill="accent3" w:themeFillTint="66"/>
            <w:vAlign w:val="center"/>
          </w:tcPr>
          <w:p w:rsidR="00204D79" w:rsidRDefault="00AF34A4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204D79" w:rsidRDefault="00875DE6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672=3*224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30E8A"/>
    <w:rsid w:val="00043F22"/>
    <w:rsid w:val="000B51DD"/>
    <w:rsid w:val="00176397"/>
    <w:rsid w:val="0019207A"/>
    <w:rsid w:val="001E761C"/>
    <w:rsid w:val="00204D79"/>
    <w:rsid w:val="003811B4"/>
    <w:rsid w:val="00427614"/>
    <w:rsid w:val="004F12AD"/>
    <w:rsid w:val="005B7F19"/>
    <w:rsid w:val="0061660D"/>
    <w:rsid w:val="00617DC1"/>
    <w:rsid w:val="00630470"/>
    <w:rsid w:val="00637352"/>
    <w:rsid w:val="007436C0"/>
    <w:rsid w:val="007538D0"/>
    <w:rsid w:val="007C2238"/>
    <w:rsid w:val="00875DE6"/>
    <w:rsid w:val="00903C04"/>
    <w:rsid w:val="009D3D4A"/>
    <w:rsid w:val="00A36E5B"/>
    <w:rsid w:val="00AE0532"/>
    <w:rsid w:val="00AF0A5B"/>
    <w:rsid w:val="00AF34A4"/>
    <w:rsid w:val="00B15E88"/>
    <w:rsid w:val="00B37AA6"/>
    <w:rsid w:val="00BA5928"/>
    <w:rsid w:val="00BB2D7A"/>
    <w:rsid w:val="00BF77B5"/>
    <w:rsid w:val="00C1261B"/>
    <w:rsid w:val="00C77565"/>
    <w:rsid w:val="00D300FC"/>
    <w:rsid w:val="00D30B6C"/>
    <w:rsid w:val="00DF4D7F"/>
    <w:rsid w:val="00E11E22"/>
    <w:rsid w:val="00E8356B"/>
    <w:rsid w:val="00ED009F"/>
    <w:rsid w:val="00FA71D4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24</cp:revision>
  <dcterms:created xsi:type="dcterms:W3CDTF">2025-10-07T08:18:00Z</dcterms:created>
  <dcterms:modified xsi:type="dcterms:W3CDTF">2025-12-10T07:19:00Z</dcterms:modified>
</cp:coreProperties>
</file>